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41" w:rsidRPr="00747441" w:rsidRDefault="00747441" w:rsidP="00747441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color w:val="232629"/>
          <w:kern w:val="36"/>
          <w:sz w:val="24"/>
          <w:szCs w:val="24"/>
        </w:rPr>
      </w:pPr>
      <w:r w:rsidRPr="00747441">
        <w:rPr>
          <w:rFonts w:ascii="Times New Roman" w:hAnsi="Times New Roman"/>
          <w:b/>
          <w:bCs/>
          <w:color w:val="232629"/>
          <w:kern w:val="36"/>
          <w:sz w:val="24"/>
          <w:szCs w:val="24"/>
        </w:rPr>
        <w:t>Роспотребнадзор напоминает: не забудьте пройти вакцинацию от клещевого энцефалита</w:t>
      </w:r>
    </w:p>
    <w:p w:rsidR="00747441" w:rsidRPr="00747441" w:rsidRDefault="00747441" w:rsidP="0074744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4"/>
          <w:szCs w:val="24"/>
        </w:rPr>
      </w:pPr>
      <w:r w:rsidRPr="00747441">
        <w:rPr>
          <w:rFonts w:ascii="Times New Roman" w:hAnsi="Times New Roman"/>
          <w:color w:val="232629"/>
          <w:sz w:val="24"/>
          <w:szCs w:val="24"/>
        </w:rPr>
        <w:t>Осень – самое подходящее время, чтобы подготовиться к новому сезону активности клещей.</w:t>
      </w:r>
    </w:p>
    <w:p w:rsidR="00747441" w:rsidRPr="00747441" w:rsidRDefault="00C44B9F" w:rsidP="007474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hyperlink r:id="rId5" w:tgtFrame="_blank" w:history="1">
        <w:proofErr w:type="spellStart"/>
        <w:r w:rsidR="00747441" w:rsidRPr="00747441">
          <w:rPr>
            <w:rFonts w:ascii="Times New Roman" w:hAnsi="Times New Roman"/>
            <w:sz w:val="24"/>
            <w:szCs w:val="24"/>
          </w:rPr>
          <w:t>Telegram</w:t>
        </w:r>
        <w:proofErr w:type="spellEnd"/>
      </w:hyperlink>
      <w:r w:rsidR="00747441" w:rsidRPr="00336382">
        <w:rPr>
          <w:rFonts w:ascii="Times New Roman" w:hAnsi="Times New Roman"/>
          <w:sz w:val="24"/>
          <w:szCs w:val="24"/>
        </w:rPr>
        <w:t xml:space="preserve"> </w:t>
      </w:r>
      <w:hyperlink r:id="rId6" w:tgtFrame="_blank" w:history="1">
        <w:r w:rsidR="00747441" w:rsidRPr="00747441">
          <w:rPr>
            <w:rFonts w:ascii="Times New Roman" w:hAnsi="Times New Roman"/>
            <w:sz w:val="24"/>
            <w:szCs w:val="24"/>
          </w:rPr>
          <w:t>VK</w:t>
        </w:r>
      </w:hyperlink>
      <w:r w:rsidR="00747441" w:rsidRPr="00336382">
        <w:rPr>
          <w:rFonts w:ascii="Times New Roman" w:hAnsi="Times New Roman"/>
          <w:sz w:val="24"/>
          <w:szCs w:val="24"/>
        </w:rPr>
        <w:t xml:space="preserve"> </w:t>
      </w:r>
      <w:hyperlink r:id="rId7" w:tgtFrame="_blank" w:history="1">
        <w:proofErr w:type="spellStart"/>
        <w:r w:rsidR="00747441" w:rsidRPr="00747441">
          <w:rPr>
            <w:rFonts w:ascii="Times New Roman" w:hAnsi="Times New Roman"/>
            <w:sz w:val="24"/>
            <w:szCs w:val="24"/>
          </w:rPr>
          <w:t>Ok</w:t>
        </w:r>
        <w:proofErr w:type="spellEnd"/>
      </w:hyperlink>
    </w:p>
    <w:p w:rsidR="00747441" w:rsidRPr="00747441" w:rsidRDefault="00747441" w:rsidP="00747441">
      <w:pPr>
        <w:spacing w:after="0" w:line="240" w:lineRule="auto"/>
        <w:jc w:val="both"/>
        <w:rPr>
          <w:rFonts w:ascii="Times New Roman" w:hAnsi="Times New Roman"/>
          <w:color w:val="232629"/>
          <w:sz w:val="20"/>
          <w:szCs w:val="20"/>
        </w:rPr>
      </w:pPr>
      <w:r w:rsidRPr="00747441">
        <w:rPr>
          <w:rFonts w:ascii="Times New Roman" w:hAnsi="Times New Roman"/>
          <w:noProof/>
          <w:color w:val="232629"/>
          <w:sz w:val="20"/>
          <w:szCs w:val="20"/>
        </w:rPr>
        <w:drawing>
          <wp:inline distT="0" distB="0" distL="0" distR="0" wp14:anchorId="611DC051" wp14:editId="355658C4">
            <wp:extent cx="6552474" cy="4345026"/>
            <wp:effectExtent l="0" t="0" r="1270" b="0"/>
            <wp:docPr id="1" name="Рисунок 1" descr="Роспотребнадзор напоминает: не забудьте пройти вакцинацию от клещевого энцефали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спотребнадзор напоминает: не забудьте пройти вакцинацию от клещевого энцефалит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063" cy="435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441" w:rsidRPr="00747441" w:rsidRDefault="00747441" w:rsidP="00747441">
      <w:pPr>
        <w:spacing w:after="0" w:line="240" w:lineRule="auto"/>
        <w:jc w:val="both"/>
        <w:rPr>
          <w:rFonts w:ascii="Times New Roman" w:hAnsi="Times New Roman"/>
          <w:color w:val="232629"/>
          <w:sz w:val="20"/>
          <w:szCs w:val="20"/>
        </w:rPr>
      </w:pPr>
      <w:r w:rsidRPr="00747441">
        <w:rPr>
          <w:rFonts w:ascii="Times New Roman" w:hAnsi="Times New Roman"/>
          <w:color w:val="232629"/>
          <w:sz w:val="20"/>
          <w:szCs w:val="20"/>
        </w:rPr>
        <w:t xml:space="preserve">© Александр </w:t>
      </w:r>
      <w:proofErr w:type="spellStart"/>
      <w:r w:rsidRPr="00747441">
        <w:rPr>
          <w:rFonts w:ascii="Times New Roman" w:hAnsi="Times New Roman"/>
          <w:color w:val="232629"/>
          <w:sz w:val="20"/>
          <w:szCs w:val="20"/>
        </w:rPr>
        <w:t>Курлович</w:t>
      </w:r>
      <w:proofErr w:type="spellEnd"/>
      <w:r w:rsidRPr="00747441">
        <w:rPr>
          <w:rFonts w:ascii="Times New Roman" w:hAnsi="Times New Roman"/>
          <w:color w:val="232629"/>
          <w:sz w:val="20"/>
          <w:szCs w:val="20"/>
        </w:rPr>
        <w:t xml:space="preserve"> / Фотобанк Лори</w:t>
      </w:r>
    </w:p>
    <w:p w:rsidR="00747441" w:rsidRPr="00747441" w:rsidRDefault="00747441" w:rsidP="0074744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4"/>
          <w:szCs w:val="24"/>
        </w:rPr>
      </w:pPr>
      <w:r w:rsidRPr="00747441">
        <w:rPr>
          <w:rFonts w:ascii="Times New Roman" w:hAnsi="Times New Roman"/>
          <w:color w:val="232629"/>
          <w:sz w:val="24"/>
          <w:szCs w:val="24"/>
        </w:rPr>
        <w:t>Клещевой энцефалит – опасная инфекция, которая может привести к поражению центральной и периферической нервной системы. Единственной специфической профилактикой этого заболевания на эндемичной территории является вакцинация. </w:t>
      </w:r>
    </w:p>
    <w:p w:rsidR="00747441" w:rsidRPr="00747441" w:rsidRDefault="00747441" w:rsidP="00747441">
      <w:pPr>
        <w:spacing w:beforeAutospacing="1" w:after="0" w:afterAutospacing="1" w:line="240" w:lineRule="auto"/>
        <w:jc w:val="both"/>
        <w:rPr>
          <w:rFonts w:ascii="Times New Roman" w:hAnsi="Times New Roman"/>
          <w:color w:val="232629"/>
          <w:sz w:val="24"/>
          <w:szCs w:val="24"/>
        </w:rPr>
      </w:pPr>
      <w:r w:rsidRPr="00747441">
        <w:rPr>
          <w:rFonts w:ascii="Times New Roman" w:hAnsi="Times New Roman"/>
          <w:color w:val="232629"/>
          <w:sz w:val="24"/>
          <w:szCs w:val="24"/>
        </w:rPr>
        <w:t>Прививки от клещевого вирусного энцефалита проводятся по двум схемам – основной и экстренной. Основная схема вакцинации включает две прививки, которые необходимо сделать в осенне-весенний период (ноябрь – март) с интервалом от 1 до 7 месяцев (в зависимости от вакцины). Затем через 5–12 месяцев (в зависимости от вакцины) необходимо сделать третью прививку (первую ревакцинацию). Три прививки – это законченный курс вакцинации. Далее следуют отдаленные ревакцинации – прививка один раз в три года.</w:t>
      </w:r>
    </w:p>
    <w:p w:rsidR="00747441" w:rsidRPr="00747441" w:rsidRDefault="00747441" w:rsidP="0074744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4"/>
          <w:szCs w:val="24"/>
        </w:rPr>
      </w:pPr>
      <w:r w:rsidRPr="00747441">
        <w:rPr>
          <w:rFonts w:ascii="Times New Roman" w:hAnsi="Times New Roman"/>
          <w:color w:val="232629"/>
          <w:sz w:val="24"/>
          <w:szCs w:val="24"/>
        </w:rPr>
        <w:t>Если вы не успели привиться осенью, то это можно будет сделать и весной, когда клещи еще не слишком активны, по ускоренной схеме. При экстренной вакцинации ставится не менее двух прививок с интервалом от двух недель до месяца (в зависимости от вакцины). Ревакцинация проводится через год после второй прививки, в последующем – каждые три года. Однако основная схема вакцинации более эффективна.</w:t>
      </w:r>
    </w:p>
    <w:p w:rsidR="00747441" w:rsidRPr="00747441" w:rsidRDefault="00747441" w:rsidP="00747441">
      <w:pPr>
        <w:spacing w:beforeAutospacing="1" w:after="0" w:afterAutospacing="1" w:line="240" w:lineRule="auto"/>
        <w:jc w:val="both"/>
        <w:rPr>
          <w:rFonts w:ascii="Times New Roman" w:hAnsi="Times New Roman"/>
          <w:color w:val="232629"/>
          <w:sz w:val="24"/>
          <w:szCs w:val="24"/>
        </w:rPr>
      </w:pPr>
      <w:r w:rsidRPr="00747441">
        <w:rPr>
          <w:rFonts w:ascii="Times New Roman" w:hAnsi="Times New Roman"/>
          <w:color w:val="232629"/>
          <w:sz w:val="24"/>
          <w:szCs w:val="24"/>
        </w:rPr>
        <w:t>Эксперты Роспотребнадзора рекомендуют прививаться людям, проживающим на эндемичных по клещевому энцефалиту территориях, а также тем, кто туда собирается поехать. В России это довольно большой процент регионов. Так, в список входят Амурская, Калининградская, Иркутская, Свердловская области, Республика Татарстан, Алтай, Приморский край и другие. Подробная карта регионов </w:t>
      </w:r>
      <w:hyperlink r:id="rId9" w:tgtFrame="_blank" w:history="1">
        <w:r w:rsidRPr="00747441">
          <w:rPr>
            <w:rFonts w:ascii="Times New Roman" w:hAnsi="Times New Roman"/>
            <w:color w:val="931004"/>
            <w:sz w:val="24"/>
            <w:szCs w:val="24"/>
            <w:u w:val="single"/>
          </w:rPr>
          <w:t>доступна здесь</w:t>
        </w:r>
      </w:hyperlink>
      <w:r w:rsidRPr="00747441">
        <w:rPr>
          <w:rFonts w:ascii="Times New Roman" w:hAnsi="Times New Roman"/>
          <w:color w:val="232629"/>
          <w:sz w:val="24"/>
          <w:szCs w:val="24"/>
        </w:rPr>
        <w:t>.</w:t>
      </w:r>
    </w:p>
    <w:p w:rsidR="00747441" w:rsidRPr="00747441" w:rsidRDefault="00747441" w:rsidP="0074744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4"/>
          <w:szCs w:val="24"/>
        </w:rPr>
      </w:pPr>
      <w:r w:rsidRPr="00747441">
        <w:rPr>
          <w:rFonts w:ascii="Times New Roman" w:hAnsi="Times New Roman"/>
          <w:color w:val="232629"/>
          <w:sz w:val="24"/>
          <w:szCs w:val="24"/>
        </w:rPr>
        <w:lastRenderedPageBreak/>
        <w:t xml:space="preserve">Следует помнить, что прививка не исключает других мер профилактики укусов клещей (репелленты, надлежащая одежда), поскольку клещи переносят не только клещевой энцефалит, но и другие инфекции (клещевой </w:t>
      </w:r>
      <w:proofErr w:type="spellStart"/>
      <w:r w:rsidRPr="00747441">
        <w:rPr>
          <w:rFonts w:ascii="Times New Roman" w:hAnsi="Times New Roman"/>
          <w:color w:val="232629"/>
          <w:sz w:val="24"/>
          <w:szCs w:val="24"/>
        </w:rPr>
        <w:t>боррелиоз</w:t>
      </w:r>
      <w:proofErr w:type="spellEnd"/>
      <w:r w:rsidRPr="00747441">
        <w:rPr>
          <w:rFonts w:ascii="Times New Roman" w:hAnsi="Times New Roman"/>
          <w:color w:val="232629"/>
          <w:sz w:val="24"/>
          <w:szCs w:val="24"/>
        </w:rPr>
        <w:t xml:space="preserve">, </w:t>
      </w:r>
      <w:proofErr w:type="spellStart"/>
      <w:r w:rsidRPr="00747441">
        <w:rPr>
          <w:rFonts w:ascii="Times New Roman" w:hAnsi="Times New Roman"/>
          <w:color w:val="232629"/>
          <w:sz w:val="24"/>
          <w:szCs w:val="24"/>
        </w:rPr>
        <w:t>гранулоцитарный</w:t>
      </w:r>
      <w:proofErr w:type="spellEnd"/>
      <w:r w:rsidRPr="00747441">
        <w:rPr>
          <w:rFonts w:ascii="Times New Roman" w:hAnsi="Times New Roman"/>
          <w:color w:val="232629"/>
          <w:sz w:val="24"/>
          <w:szCs w:val="24"/>
        </w:rPr>
        <w:t xml:space="preserve"> анаплазмоз, моноцитарный </w:t>
      </w:r>
      <w:proofErr w:type="spellStart"/>
      <w:r w:rsidRPr="00747441">
        <w:rPr>
          <w:rFonts w:ascii="Times New Roman" w:hAnsi="Times New Roman"/>
          <w:color w:val="232629"/>
          <w:sz w:val="24"/>
          <w:szCs w:val="24"/>
        </w:rPr>
        <w:t>эрлихиоз</w:t>
      </w:r>
      <w:proofErr w:type="spellEnd"/>
      <w:r w:rsidRPr="00747441">
        <w:rPr>
          <w:rFonts w:ascii="Times New Roman" w:hAnsi="Times New Roman"/>
          <w:color w:val="232629"/>
          <w:sz w:val="24"/>
          <w:szCs w:val="24"/>
        </w:rPr>
        <w:t>), от которых пока нет вакцин. Находясь на территории, где могут быть клещи, обязательно нужно помнить об опасности и периодически осматривать свою одежду и тело. </w:t>
      </w:r>
    </w:p>
    <w:p w:rsidR="00A15EF4" w:rsidRPr="00747441" w:rsidRDefault="00A15EF4" w:rsidP="0074744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292B31" w:rsidRDefault="00747441" w:rsidP="00747441">
      <w:pPr>
        <w:jc w:val="both"/>
        <w:rPr>
          <w:rStyle w:val="a4"/>
          <w:rFonts w:ascii="Times New Roman" w:hAnsi="Times New Roman"/>
          <w:color w:val="auto"/>
          <w:sz w:val="20"/>
          <w:szCs w:val="20"/>
          <w:u w:val="none"/>
        </w:rPr>
      </w:pPr>
      <w:r w:rsidRPr="00747441">
        <w:rPr>
          <w:rFonts w:ascii="Times New Roman" w:hAnsi="Times New Roman"/>
          <w:sz w:val="20"/>
          <w:szCs w:val="20"/>
        </w:rPr>
        <w:t>Источник</w:t>
      </w:r>
      <w:r w:rsidR="005B0736" w:rsidRPr="00747441">
        <w:rPr>
          <w:rFonts w:ascii="Times New Roman" w:hAnsi="Times New Roman"/>
          <w:sz w:val="20"/>
          <w:szCs w:val="20"/>
        </w:rPr>
        <w:t xml:space="preserve">: </w:t>
      </w:r>
      <w:hyperlink r:id="rId10" w:history="1">
        <w:r w:rsidR="005B0736" w:rsidRPr="00747441"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https://санщит.рус/</w:t>
        </w:r>
      </w:hyperlink>
    </w:p>
    <w:p w:rsidR="00C44B9F" w:rsidRDefault="00C44B9F" w:rsidP="00747441">
      <w:pPr>
        <w:jc w:val="both"/>
        <w:rPr>
          <w:rStyle w:val="a4"/>
          <w:rFonts w:ascii="Times New Roman" w:hAnsi="Times New Roman"/>
          <w:color w:val="auto"/>
          <w:sz w:val="20"/>
          <w:szCs w:val="20"/>
          <w:u w:val="none"/>
        </w:rPr>
      </w:pPr>
    </w:p>
    <w:p w:rsidR="00C44B9F" w:rsidRPr="00747441" w:rsidRDefault="00C44B9F" w:rsidP="00747441">
      <w:pPr>
        <w:jc w:val="both"/>
        <w:rPr>
          <w:rFonts w:ascii="Times New Roman" w:hAnsi="Times New Roman"/>
          <w:sz w:val="20"/>
          <w:szCs w:val="20"/>
        </w:rPr>
      </w:pPr>
    </w:p>
    <w:sectPr w:rsidR="00C44B9F" w:rsidRPr="00747441" w:rsidSect="00033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603A"/>
    <w:multiLevelType w:val="multilevel"/>
    <w:tmpl w:val="A438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B30BF"/>
    <w:multiLevelType w:val="multilevel"/>
    <w:tmpl w:val="A70C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529C4"/>
    <w:multiLevelType w:val="multilevel"/>
    <w:tmpl w:val="D99E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4198C"/>
    <w:multiLevelType w:val="multilevel"/>
    <w:tmpl w:val="763A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93808"/>
    <w:multiLevelType w:val="multilevel"/>
    <w:tmpl w:val="A6CEB7E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5">
    <w:nsid w:val="1DE22AC7"/>
    <w:multiLevelType w:val="multilevel"/>
    <w:tmpl w:val="9DAC599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>
    <w:nsid w:val="1FED6D8A"/>
    <w:multiLevelType w:val="multilevel"/>
    <w:tmpl w:val="3AD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355086"/>
    <w:multiLevelType w:val="multilevel"/>
    <w:tmpl w:val="DBB4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062621"/>
    <w:multiLevelType w:val="multilevel"/>
    <w:tmpl w:val="DA1E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A20273"/>
    <w:multiLevelType w:val="multilevel"/>
    <w:tmpl w:val="4470F0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>
    <w:nsid w:val="346E251F"/>
    <w:multiLevelType w:val="multilevel"/>
    <w:tmpl w:val="930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042F5C"/>
    <w:multiLevelType w:val="multilevel"/>
    <w:tmpl w:val="1578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54575C"/>
    <w:multiLevelType w:val="multilevel"/>
    <w:tmpl w:val="7AD2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554107"/>
    <w:multiLevelType w:val="multilevel"/>
    <w:tmpl w:val="DFEA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FF0875"/>
    <w:multiLevelType w:val="multilevel"/>
    <w:tmpl w:val="5E12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6952F1"/>
    <w:multiLevelType w:val="multilevel"/>
    <w:tmpl w:val="427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F77C2A"/>
    <w:multiLevelType w:val="multilevel"/>
    <w:tmpl w:val="5E78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8938CA"/>
    <w:multiLevelType w:val="multilevel"/>
    <w:tmpl w:val="C09E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0A5162"/>
    <w:multiLevelType w:val="multilevel"/>
    <w:tmpl w:val="B96E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A11E37"/>
    <w:multiLevelType w:val="multilevel"/>
    <w:tmpl w:val="BDF4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5D15CDA"/>
    <w:multiLevelType w:val="multilevel"/>
    <w:tmpl w:val="E714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ED10D7"/>
    <w:multiLevelType w:val="multilevel"/>
    <w:tmpl w:val="6D36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F7482E"/>
    <w:multiLevelType w:val="hybridMultilevel"/>
    <w:tmpl w:val="8294DA7A"/>
    <w:lvl w:ilvl="0" w:tplc="94E6D9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842351"/>
    <w:multiLevelType w:val="multilevel"/>
    <w:tmpl w:val="104C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5D55FA"/>
    <w:multiLevelType w:val="multilevel"/>
    <w:tmpl w:val="4702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92617E"/>
    <w:multiLevelType w:val="multilevel"/>
    <w:tmpl w:val="B078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567413"/>
    <w:multiLevelType w:val="multilevel"/>
    <w:tmpl w:val="884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8029D2"/>
    <w:multiLevelType w:val="multilevel"/>
    <w:tmpl w:val="0F347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26"/>
  </w:num>
  <w:num w:numId="3">
    <w:abstractNumId w:val="0"/>
  </w:num>
  <w:num w:numId="4">
    <w:abstractNumId w:val="2"/>
  </w:num>
  <w:num w:numId="5">
    <w:abstractNumId w:val="19"/>
  </w:num>
  <w:num w:numId="6">
    <w:abstractNumId w:val="21"/>
  </w:num>
  <w:num w:numId="7">
    <w:abstractNumId w:val="15"/>
  </w:num>
  <w:num w:numId="8">
    <w:abstractNumId w:val="16"/>
  </w:num>
  <w:num w:numId="9">
    <w:abstractNumId w:val="18"/>
  </w:num>
  <w:num w:numId="10">
    <w:abstractNumId w:val="10"/>
  </w:num>
  <w:num w:numId="11">
    <w:abstractNumId w:val="9"/>
  </w:num>
  <w:num w:numId="12">
    <w:abstractNumId w:val="25"/>
  </w:num>
  <w:num w:numId="13">
    <w:abstractNumId w:val="11"/>
  </w:num>
  <w:num w:numId="14">
    <w:abstractNumId w:val="13"/>
  </w:num>
  <w:num w:numId="15">
    <w:abstractNumId w:val="14"/>
  </w:num>
  <w:num w:numId="16">
    <w:abstractNumId w:val="7"/>
  </w:num>
  <w:num w:numId="17">
    <w:abstractNumId w:val="24"/>
  </w:num>
  <w:num w:numId="18">
    <w:abstractNumId w:val="3"/>
  </w:num>
  <w:num w:numId="19">
    <w:abstractNumId w:val="1"/>
  </w:num>
  <w:num w:numId="20">
    <w:abstractNumId w:val="8"/>
  </w:num>
  <w:num w:numId="21">
    <w:abstractNumId w:val="20"/>
  </w:num>
  <w:num w:numId="22">
    <w:abstractNumId w:val="4"/>
  </w:num>
  <w:num w:numId="23">
    <w:abstractNumId w:val="22"/>
  </w:num>
  <w:num w:numId="24">
    <w:abstractNumId w:val="27"/>
  </w:num>
  <w:num w:numId="25">
    <w:abstractNumId w:val="5"/>
  </w:num>
  <w:num w:numId="26">
    <w:abstractNumId w:val="6"/>
  </w:num>
  <w:num w:numId="27">
    <w:abstractNumId w:val="1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74"/>
    <w:rsid w:val="000336DE"/>
    <w:rsid w:val="00057AF9"/>
    <w:rsid w:val="000967F7"/>
    <w:rsid w:val="000C3454"/>
    <w:rsid w:val="000D11F7"/>
    <w:rsid w:val="000F31E3"/>
    <w:rsid w:val="000F4569"/>
    <w:rsid w:val="00102E85"/>
    <w:rsid w:val="0011031C"/>
    <w:rsid w:val="002406E7"/>
    <w:rsid w:val="002445B5"/>
    <w:rsid w:val="00273D44"/>
    <w:rsid w:val="002839B9"/>
    <w:rsid w:val="00292B31"/>
    <w:rsid w:val="00293AC8"/>
    <w:rsid w:val="002A3928"/>
    <w:rsid w:val="002C3EA6"/>
    <w:rsid w:val="00336382"/>
    <w:rsid w:val="0041068E"/>
    <w:rsid w:val="00444E75"/>
    <w:rsid w:val="00451697"/>
    <w:rsid w:val="00486D93"/>
    <w:rsid w:val="004D127C"/>
    <w:rsid w:val="004D6E41"/>
    <w:rsid w:val="004F3680"/>
    <w:rsid w:val="00523DDF"/>
    <w:rsid w:val="00551D62"/>
    <w:rsid w:val="00563FF9"/>
    <w:rsid w:val="005648A1"/>
    <w:rsid w:val="00581F94"/>
    <w:rsid w:val="00584DA9"/>
    <w:rsid w:val="005A58E5"/>
    <w:rsid w:val="005B0736"/>
    <w:rsid w:val="00653E55"/>
    <w:rsid w:val="006A0FBD"/>
    <w:rsid w:val="006B0B7B"/>
    <w:rsid w:val="006D240C"/>
    <w:rsid w:val="00713851"/>
    <w:rsid w:val="007473F4"/>
    <w:rsid w:val="00747441"/>
    <w:rsid w:val="007B27DA"/>
    <w:rsid w:val="00805667"/>
    <w:rsid w:val="00817200"/>
    <w:rsid w:val="00863EE0"/>
    <w:rsid w:val="00873991"/>
    <w:rsid w:val="008748D7"/>
    <w:rsid w:val="00884F13"/>
    <w:rsid w:val="00891032"/>
    <w:rsid w:val="008A7202"/>
    <w:rsid w:val="008F39F2"/>
    <w:rsid w:val="00905AD3"/>
    <w:rsid w:val="00944CEC"/>
    <w:rsid w:val="00976463"/>
    <w:rsid w:val="009D3FD4"/>
    <w:rsid w:val="009F7D66"/>
    <w:rsid w:val="00A15EF4"/>
    <w:rsid w:val="00A33F8F"/>
    <w:rsid w:val="00A93892"/>
    <w:rsid w:val="00AA1913"/>
    <w:rsid w:val="00AB2127"/>
    <w:rsid w:val="00AB6A70"/>
    <w:rsid w:val="00AC6117"/>
    <w:rsid w:val="00B25BA9"/>
    <w:rsid w:val="00B320A5"/>
    <w:rsid w:val="00B616E7"/>
    <w:rsid w:val="00B62B91"/>
    <w:rsid w:val="00B67019"/>
    <w:rsid w:val="00BB1EEE"/>
    <w:rsid w:val="00BC049D"/>
    <w:rsid w:val="00BE4DE3"/>
    <w:rsid w:val="00C423BD"/>
    <w:rsid w:val="00C44B9F"/>
    <w:rsid w:val="00C6124A"/>
    <w:rsid w:val="00CC2174"/>
    <w:rsid w:val="00CF52DB"/>
    <w:rsid w:val="00D00465"/>
    <w:rsid w:val="00D065BF"/>
    <w:rsid w:val="00D54CCB"/>
    <w:rsid w:val="00DA051C"/>
    <w:rsid w:val="00DA0689"/>
    <w:rsid w:val="00DC75B1"/>
    <w:rsid w:val="00DD7469"/>
    <w:rsid w:val="00E02B6F"/>
    <w:rsid w:val="00E1375E"/>
    <w:rsid w:val="00EC4307"/>
    <w:rsid w:val="00F82E47"/>
    <w:rsid w:val="00FB1E0E"/>
    <w:rsid w:val="00FD1725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C40E3-016A-4683-AD85-458FDF57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66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05667"/>
    <w:rPr>
      <w:i/>
      <w:iCs/>
    </w:rPr>
  </w:style>
  <w:style w:type="character" w:styleId="a4">
    <w:name w:val="Hyperlink"/>
    <w:basedOn w:val="a0"/>
    <w:uiPriority w:val="99"/>
    <w:unhideWhenUsed/>
    <w:rsid w:val="00293AC8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0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102E85"/>
    <w:rPr>
      <w:b/>
      <w:bCs/>
    </w:rPr>
  </w:style>
  <w:style w:type="paragraph" w:styleId="a7">
    <w:name w:val="List Paragraph"/>
    <w:basedOn w:val="a"/>
    <w:uiPriority w:val="34"/>
    <w:qFormat/>
    <w:rsid w:val="00B25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4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928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56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4510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2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641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72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92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08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4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64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8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4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017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5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529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4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984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502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470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44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9176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318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5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58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373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7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04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772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979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7118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955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2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6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18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620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5112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728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99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46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33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664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357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293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0719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8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1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3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3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0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271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91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54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1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8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72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930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8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92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244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4072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1560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503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24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7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39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0846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nect.ok.ru/offer?url=https://xn--80aqooi4b.xn--p1acf/news/rospotrebnadzor-napominaet-ne-zabudte-proyti-vaktsinatsiyu-ot-kleshchevogo-entsefalita/&amp;title=%D0%9E%D1%81%D0%B5%D0%BD%D1%8C%20%E2%80%93%20%D1%81%D0%B0%D0%BC%D0%BE%D0%B5%20%D0%BF%D0%BE%D0%B4%D1%85%D0%BE%D0%B4%D1%8F%D1%89%D0%B5%D0%B5%20%D0%B2%D1%80%D0%B5%D0%BC%D1%8F,%20%D1%87%D1%82%D0%BE%D0%B1%D1%8B%20%D0%BF%D0%BE%D0%B4%D0%B3%D0%BE%D1%82%D0%BE%D0%B2%D0%B8%D1%82%D1%8C%D1%81%D1%8F%20%D0%BA%20%D0%BD%D0%BE%D0%B2%D0%BE%D0%BC%D1%83%20%D1%81%D0%B5%D0%B7%D0%BE%D0%BD%D1%83%20%D0%B0%D0%BA%D1%82%D0%B8%D0%B2%D0%BD%D0%BE%D1%81%D1%82%D0%B8%20%D0%BA%D0%BB%D0%B5%D1%89%D0%B5%D0%B9.&amp;imageUrl=https://xn--80aqooi4b.xn--p1acf/upload/iblock/7f8/orbckijh2snwlujoi5vz7hw6jru9h2xb/lori-0026008429-bigwww%20%282%29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are.php?url=https://xn--80aqooi4b.xn--p1acf/news/rospotrebnadzor-napominaet-ne-zabudte-proyti-vaktsinatsiyu-ot-kleshchevogo-entsefalita/&amp;title=%D0%A0%D0%BE%D1%81%D0%BF%D0%BE%D1%82%D1%80%D0%B5%D0%B1%D0%BD%D0%B0%D0%B4%D0%B7%D0%BE%D1%80%20%D0%BD%D0%B0%D0%BF%D0%BE%D0%BC%D0%B8%D0%BD%D0%B0%D0%B5%D1%82:%20%D0%BD%D0%B5%20%D0%B7%D0%B0%D0%B1%D1%83%D0%B4%D1%8C%D1%82%D0%B5%20%D0%BF%D1%80%D0%BE%D0%B9%D1%82%D0%B8%20%D0%B2%D0%B0%D0%BA%D1%86%D0%B8%D0%BD%D0%B0%D1%86%D0%B8%D1%8E%20%D0%BE%D1%82%20%D0%BA%D0%BB%D0%B5%D1%89%D0%B5%D0%B2%D0%BE%D0%B3%D0%BE%20%D1%8D%D0%BD%D1%86%D0%B5%D1%84%D0%B0%D0%BB%D0%B8%D1%82%D0%B0&amp;description=%D0%9E%D1%81%D0%B5%D0%BD%D1%8C%20%E2%80%93%20%D1%81%D0%B0%D0%BC%D0%BE%D0%B5%20%D0%BF%D0%BE%D0%B4%D1%85%D0%BE%D0%B4%D1%8F%D1%89%D0%B5%D0%B5%20%D0%B2%D1%80%D0%B5%D0%BC%D1%8F,%20%D1%87%D1%82%D0%BE%D0%B1%D1%8B%20%D0%BF%D0%BE%D0%B4%D0%B3%D0%BE%D1%82%D0%BE%D0%B2%D0%B8%D1%82%D1%8C%D1%81%D1%8F%20%D0%BA%20%D0%BD%D0%BE%D0%B2%D0%BE%D0%BC%D1%83%20%D1%81%D0%B5%D0%B7%D0%BE%D0%BD%D1%83%20%D0%B0%D0%BA%D1%82%D0%B8%D0%B2%D0%BD%D0%BE%D1%81%D1%82%D0%B8%20%D0%BA%D0%BB%D0%B5%D1%89%D0%B5%D0%B9.&amp;image=https://xn--80aqooi4b.xn--p1acf/upload/iblock/7f8/orbckijh2snwlujoi5vz7hw6jru9h2xb/lori-0026008429-bigwww%20%282%29.jpg&amp;noparse=tru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legram.me/share/url?url=https://xn--80aqooi4b.xn--p1acf/news/rospotrebnadzor-napominaet-ne-zabudte-proyti-vaktsinatsiyu-ot-kleshchevogo-entsefalita/&amp;text=%D0%9E%D1%81%D0%B5%D0%BD%D1%8C%20%E2%80%93%20%D1%81%D0%B0%D0%BC%D0%BE%D0%B5%20%D0%BF%D0%BE%D0%B4%D1%85%D0%BE%D0%B4%D1%8F%D1%89%D0%B5%D0%B5%20%D0%B2%D1%80%D0%B5%D0%BC%D1%8F,%20%D1%87%D1%82%D0%BE%D0%B1%D1%8B%20%D0%BF%D0%BE%D0%B4%D0%B3%D0%BE%D1%82%D0%BE%D0%B2%D0%B8%D1%82%D1%8C%D1%81%D1%8F%20%D0%BA%20%D0%BD%D0%BE%D0%B2%D0%BE%D0%BC%D1%83%20%D1%81%D0%B5%D0%B7%D0%BE%D0%BD%D1%83%20%D0%B0%D0%BA%D1%82%D0%B8%D0%B2%D0%BD%D0%BE%D1%81%D1%82%D0%B8%20%D0%BA%D0%BB%D0%B5%D1%89%D0%B5%D0%B9." TargetMode="External"/><Relationship Id="rId10" Type="http://schemas.openxmlformats.org/officeDocument/2006/relationships/hyperlink" Target="https://&#1089;&#1072;&#1085;&#1097;&#1080;&#1090;.&#1088;&#1091;&#1089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spotrebnadzor.ru/activities/recommendations/details.php?ELEMENT_ID=3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user</cp:lastModifiedBy>
  <cp:revision>3</cp:revision>
  <dcterms:created xsi:type="dcterms:W3CDTF">2024-11-05T12:01:00Z</dcterms:created>
  <dcterms:modified xsi:type="dcterms:W3CDTF">2024-11-20T11:27:00Z</dcterms:modified>
</cp:coreProperties>
</file>